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65" w:rsidRPr="006229C8" w:rsidRDefault="00642C65" w:rsidP="004102DB">
      <w:pPr>
        <w:pStyle w:val="Tytu"/>
        <w:rPr>
          <w:color w:val="067644"/>
        </w:rPr>
      </w:pPr>
      <w:r w:rsidRPr="006229C8">
        <w:rPr>
          <w:color w:val="067644"/>
        </w:rPr>
        <w:t xml:space="preserve">Obsługa osób z niepełnosprawnością w nowym przystosowanym budynku </w:t>
      </w:r>
      <w:r w:rsidR="00121547" w:rsidRPr="006229C8">
        <w:rPr>
          <w:color w:val="067644"/>
        </w:rPr>
        <w:t>przy ul</w:t>
      </w:r>
      <w:r w:rsidR="00A64DB0" w:rsidRPr="006229C8">
        <w:rPr>
          <w:color w:val="067644"/>
        </w:rPr>
        <w:t>.</w:t>
      </w:r>
      <w:r w:rsidR="00121547" w:rsidRPr="006229C8">
        <w:rPr>
          <w:color w:val="067644"/>
        </w:rPr>
        <w:t xml:space="preserve"> Młynarskiej 37a</w:t>
      </w:r>
    </w:p>
    <w:p w:rsidR="00C95C3D" w:rsidRPr="006229C8" w:rsidRDefault="00C95C3D" w:rsidP="004102DB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Dojazd</w:t>
      </w:r>
      <w:r w:rsidR="004102DB" w:rsidRPr="006229C8">
        <w:rPr>
          <w:b/>
          <w:color w:val="067644"/>
        </w:rPr>
        <w:t xml:space="preserve"> transportem publicznym</w:t>
      </w:r>
      <w:r w:rsidRPr="006229C8">
        <w:rPr>
          <w:b/>
          <w:color w:val="067644"/>
        </w:rPr>
        <w:t>:</w:t>
      </w:r>
    </w:p>
    <w:p w:rsidR="00C95C3D" w:rsidRDefault="004102DB" w:rsidP="00C95C3D">
      <w:pPr>
        <w:rPr>
          <w:sz w:val="24"/>
          <w:szCs w:val="24"/>
        </w:rPr>
      </w:pPr>
      <w:r>
        <w:rPr>
          <w:sz w:val="24"/>
          <w:szCs w:val="24"/>
        </w:rPr>
        <w:t>W pobliżu placówki</w:t>
      </w:r>
      <w:r w:rsidR="00C95C3D" w:rsidRPr="00C95C3D">
        <w:rPr>
          <w:sz w:val="24"/>
          <w:szCs w:val="24"/>
        </w:rPr>
        <w:t xml:space="preserve"> Urzędu Pracy m.st. Warszawy obsługującej osoby z niepełnosprawnością </w:t>
      </w:r>
      <w:r>
        <w:rPr>
          <w:sz w:val="24"/>
          <w:szCs w:val="24"/>
        </w:rPr>
        <w:t>znajduje się przystanek o nazwie „Długosz</w:t>
      </w:r>
      <w:r w:rsidR="00DB0376">
        <w:rPr>
          <w:sz w:val="24"/>
          <w:szCs w:val="24"/>
        </w:rPr>
        <w:t>a</w:t>
      </w:r>
      <w:r>
        <w:rPr>
          <w:sz w:val="24"/>
          <w:szCs w:val="24"/>
        </w:rPr>
        <w:t>”, który obsługuje linie tramwajowe</w:t>
      </w:r>
      <w:r w:rsidR="00C95C3D" w:rsidRPr="00C95C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nr </w:t>
      </w:r>
      <w:r w:rsidR="00C95C3D" w:rsidRPr="00C95C3D">
        <w:rPr>
          <w:sz w:val="24"/>
          <w:szCs w:val="24"/>
        </w:rPr>
        <w:t>20,</w:t>
      </w:r>
      <w:r>
        <w:rPr>
          <w:sz w:val="24"/>
          <w:szCs w:val="24"/>
        </w:rPr>
        <w:t xml:space="preserve"> </w:t>
      </w:r>
      <w:r w:rsidR="00C95C3D" w:rsidRPr="00C95C3D">
        <w:rPr>
          <w:sz w:val="24"/>
          <w:szCs w:val="24"/>
        </w:rPr>
        <w:t>23,</w:t>
      </w:r>
      <w:r>
        <w:rPr>
          <w:sz w:val="24"/>
          <w:szCs w:val="24"/>
        </w:rPr>
        <w:t xml:space="preserve"> 24. </w:t>
      </w:r>
    </w:p>
    <w:p w:rsidR="004102DB" w:rsidRPr="006229C8" w:rsidRDefault="004102DB" w:rsidP="004102DB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Trasa dojścia do budynku</w:t>
      </w:r>
    </w:p>
    <w:p w:rsidR="00C95C3D" w:rsidRPr="00C95C3D" w:rsidRDefault="003E66F0" w:rsidP="003E66F0">
      <w:pPr>
        <w:rPr>
          <w:sz w:val="24"/>
          <w:szCs w:val="24"/>
        </w:rPr>
      </w:pPr>
      <w:r>
        <w:rPr>
          <w:sz w:val="24"/>
          <w:szCs w:val="24"/>
        </w:rPr>
        <w:t>Na trasie dojścia od przystanku do wejścia do budynku pojawi</w:t>
      </w:r>
      <w:r w:rsidR="00AF43FC">
        <w:rPr>
          <w:sz w:val="24"/>
          <w:szCs w:val="24"/>
        </w:rPr>
        <w:t>ają się</w:t>
      </w:r>
      <w:r>
        <w:rPr>
          <w:sz w:val="24"/>
          <w:szCs w:val="24"/>
        </w:rPr>
        <w:t xml:space="preserve"> pewne utrudnienia takie jak </w:t>
      </w:r>
      <w:r w:rsidRPr="003E66F0">
        <w:rPr>
          <w:sz w:val="24"/>
          <w:szCs w:val="24"/>
        </w:rPr>
        <w:t xml:space="preserve">słupki, latarnie zawężające chodnik, nierówny chodnik, miejsca parkingowe. Przejścia dla pieszych wyposażone są w </w:t>
      </w:r>
      <w:r>
        <w:rPr>
          <w:sz w:val="24"/>
          <w:szCs w:val="24"/>
        </w:rPr>
        <w:t>obniżenia krawężników, umożliwiające</w:t>
      </w:r>
      <w:r w:rsidR="00C95C3D">
        <w:rPr>
          <w:sz w:val="24"/>
          <w:szCs w:val="24"/>
        </w:rPr>
        <w:t xml:space="preserve"> poruszanie się </w:t>
      </w:r>
      <w:r>
        <w:rPr>
          <w:sz w:val="24"/>
          <w:szCs w:val="24"/>
        </w:rPr>
        <w:t xml:space="preserve">użytkownikom </w:t>
      </w:r>
      <w:r w:rsidR="00C95C3D">
        <w:rPr>
          <w:sz w:val="24"/>
          <w:szCs w:val="24"/>
        </w:rPr>
        <w:t>wózk</w:t>
      </w:r>
      <w:r>
        <w:rPr>
          <w:sz w:val="24"/>
          <w:szCs w:val="24"/>
        </w:rPr>
        <w:t>ów</w:t>
      </w:r>
      <w:r w:rsidR="00C95C3D">
        <w:rPr>
          <w:sz w:val="24"/>
          <w:szCs w:val="24"/>
        </w:rPr>
        <w:t xml:space="preserve"> inwalidzki</w:t>
      </w:r>
      <w:r>
        <w:rPr>
          <w:sz w:val="24"/>
          <w:szCs w:val="24"/>
        </w:rPr>
        <w:t>ch</w:t>
      </w:r>
      <w:r w:rsidR="00C95C3D">
        <w:rPr>
          <w:sz w:val="24"/>
          <w:szCs w:val="24"/>
        </w:rPr>
        <w:t>.</w:t>
      </w:r>
    </w:p>
    <w:p w:rsidR="003E66F0" w:rsidRPr="006229C8" w:rsidRDefault="003E66F0" w:rsidP="003E66F0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Parking</w:t>
      </w:r>
    </w:p>
    <w:p w:rsidR="00C95C3D" w:rsidRDefault="00C95C3D" w:rsidP="00C95C3D">
      <w:pPr>
        <w:rPr>
          <w:sz w:val="24"/>
          <w:szCs w:val="24"/>
        </w:rPr>
      </w:pPr>
      <w:r w:rsidRPr="00C95C3D">
        <w:rPr>
          <w:sz w:val="24"/>
          <w:szCs w:val="24"/>
        </w:rPr>
        <w:t xml:space="preserve">Przed budynkiem </w:t>
      </w:r>
      <w:r w:rsidR="003E66F0">
        <w:rPr>
          <w:sz w:val="24"/>
          <w:szCs w:val="24"/>
        </w:rPr>
        <w:t>wyznaczone</w:t>
      </w:r>
      <w:r w:rsidRPr="00C95C3D">
        <w:rPr>
          <w:sz w:val="24"/>
          <w:szCs w:val="24"/>
        </w:rPr>
        <w:t xml:space="preserve"> są </w:t>
      </w:r>
      <w:r w:rsidR="003E66F0">
        <w:rPr>
          <w:sz w:val="24"/>
          <w:szCs w:val="24"/>
        </w:rPr>
        <w:t xml:space="preserve">na chodniku </w:t>
      </w:r>
      <w:r w:rsidRPr="00C95C3D">
        <w:rPr>
          <w:sz w:val="24"/>
          <w:szCs w:val="24"/>
        </w:rPr>
        <w:t xml:space="preserve">dwa miejsca parkingowe dedykowane osobom </w:t>
      </w:r>
      <w:r w:rsidR="003E66F0">
        <w:rPr>
          <w:sz w:val="24"/>
          <w:szCs w:val="24"/>
        </w:rPr>
        <w:t>z niepełnosprawnością</w:t>
      </w:r>
      <w:r w:rsidRPr="00C95C3D">
        <w:rPr>
          <w:sz w:val="24"/>
          <w:szCs w:val="24"/>
        </w:rPr>
        <w:t>.</w:t>
      </w:r>
    </w:p>
    <w:p w:rsidR="003E66F0" w:rsidRPr="006229C8" w:rsidRDefault="003E66F0" w:rsidP="003E66F0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Wejście do budynku</w:t>
      </w:r>
    </w:p>
    <w:p w:rsidR="00C95C3D" w:rsidRDefault="00AE1017" w:rsidP="00AE1017">
      <w:pPr>
        <w:rPr>
          <w:sz w:val="24"/>
          <w:szCs w:val="24"/>
        </w:rPr>
      </w:pPr>
      <w:r>
        <w:rPr>
          <w:sz w:val="24"/>
          <w:szCs w:val="24"/>
        </w:rPr>
        <w:t>Do drzwi wejściowych prowadzi nachylenie zakończone spocznikiem. Drzwi wejściowe są otwierane ręczne, z tego względu p</w:t>
      </w:r>
      <w:r w:rsidR="00C95C3D" w:rsidRPr="00AE1017">
        <w:rPr>
          <w:sz w:val="24"/>
          <w:szCs w:val="24"/>
        </w:rPr>
        <w:t xml:space="preserve">rzy drzwiach wejściowych </w:t>
      </w:r>
      <w:r w:rsidR="00602262">
        <w:rPr>
          <w:sz w:val="24"/>
          <w:szCs w:val="24"/>
        </w:rPr>
        <w:t>na wysokości 80-10</w:t>
      </w:r>
      <w:r w:rsidR="00160C5B" w:rsidRPr="00AE1017">
        <w:rPr>
          <w:sz w:val="24"/>
          <w:szCs w:val="24"/>
        </w:rPr>
        <w:t xml:space="preserve">0 cm </w:t>
      </w:r>
      <w:r w:rsidR="00C95C3D" w:rsidRPr="00AE1017">
        <w:rPr>
          <w:sz w:val="24"/>
          <w:szCs w:val="24"/>
        </w:rPr>
        <w:t xml:space="preserve">zamontowany został dzwonek </w:t>
      </w:r>
      <w:r w:rsidR="003E66F0" w:rsidRPr="00AE1017">
        <w:rPr>
          <w:sz w:val="24"/>
          <w:szCs w:val="24"/>
        </w:rPr>
        <w:t xml:space="preserve">do </w:t>
      </w:r>
      <w:r w:rsidR="00C95C3D" w:rsidRPr="00AE1017">
        <w:rPr>
          <w:sz w:val="24"/>
          <w:szCs w:val="24"/>
        </w:rPr>
        <w:t>przywoła</w:t>
      </w:r>
      <w:r w:rsidR="00B75777" w:rsidRPr="00AE1017">
        <w:rPr>
          <w:sz w:val="24"/>
          <w:szCs w:val="24"/>
        </w:rPr>
        <w:t>nia</w:t>
      </w:r>
      <w:r w:rsidR="00C95C3D" w:rsidRPr="00AE1017">
        <w:rPr>
          <w:sz w:val="24"/>
          <w:szCs w:val="24"/>
        </w:rPr>
        <w:t xml:space="preserve"> pomoc</w:t>
      </w:r>
      <w:r w:rsidR="00B75777" w:rsidRPr="00AE1017">
        <w:rPr>
          <w:sz w:val="24"/>
          <w:szCs w:val="24"/>
        </w:rPr>
        <w:t>y</w:t>
      </w:r>
      <w:r w:rsidR="005C0BD5" w:rsidRPr="00AE1017">
        <w:rPr>
          <w:sz w:val="24"/>
          <w:szCs w:val="24"/>
        </w:rPr>
        <w:t>.</w:t>
      </w:r>
      <w:r>
        <w:rPr>
          <w:sz w:val="24"/>
          <w:szCs w:val="24"/>
        </w:rPr>
        <w:t xml:space="preserve"> Pracownicy Urzędu Pracy są przygotowani, aby służyć pomocą przy wejściu do budynku.</w:t>
      </w:r>
    </w:p>
    <w:p w:rsidR="00AE1017" w:rsidRPr="006229C8" w:rsidRDefault="00AE1017" w:rsidP="00AE1017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Dział Obsługi Osób Niepełnosprawnych</w:t>
      </w:r>
    </w:p>
    <w:p w:rsidR="00CC1A3F" w:rsidRDefault="00AE1017" w:rsidP="00AE1017">
      <w:pPr>
        <w:rPr>
          <w:sz w:val="24"/>
          <w:szCs w:val="24"/>
        </w:rPr>
      </w:pPr>
      <w:r>
        <w:rPr>
          <w:sz w:val="24"/>
          <w:szCs w:val="24"/>
        </w:rPr>
        <w:t xml:space="preserve">Dział Obsługi Osób Niepełnosprawnych znajduje się na parterze. </w:t>
      </w:r>
      <w:r w:rsidR="00AF43FC">
        <w:rPr>
          <w:sz w:val="24"/>
          <w:szCs w:val="24"/>
        </w:rPr>
        <w:t>Sala obsługi została podzielona na 12 stanowisk. Stanowiska są wyposażone w stoliki umożliwiające obsługę osób z niepełnosprawnościami. Zapewn</w:t>
      </w:r>
      <w:r w:rsidR="00FC4BBF">
        <w:rPr>
          <w:sz w:val="24"/>
          <w:szCs w:val="24"/>
        </w:rPr>
        <w:t xml:space="preserve">iono przenośną pętlę indukcyjną. Dostępna jest usługa tłumacza Polskiego Języka Migowego on-line. </w:t>
      </w:r>
      <w:r w:rsidR="00CC1A3F">
        <w:rPr>
          <w:sz w:val="24"/>
          <w:szCs w:val="24"/>
        </w:rPr>
        <w:t xml:space="preserve">W holu wejściowym znajduje się stanowisko komputerowe przeznaczone dla klientów z niepełnosprawnościami. </w:t>
      </w:r>
    </w:p>
    <w:p w:rsidR="00CC1A3F" w:rsidRDefault="00AF43FC" w:rsidP="00AE1017">
      <w:pPr>
        <w:rPr>
          <w:sz w:val="24"/>
          <w:szCs w:val="24"/>
        </w:rPr>
      </w:pPr>
      <w:r>
        <w:rPr>
          <w:sz w:val="24"/>
          <w:szCs w:val="24"/>
        </w:rPr>
        <w:t xml:space="preserve">Przeszklone ściany działowe </w:t>
      </w:r>
      <w:r w:rsidR="00CC1A3F">
        <w:rPr>
          <w:sz w:val="24"/>
          <w:szCs w:val="24"/>
        </w:rPr>
        <w:t xml:space="preserve">w budynku </w:t>
      </w:r>
      <w:r>
        <w:rPr>
          <w:sz w:val="24"/>
          <w:szCs w:val="24"/>
        </w:rPr>
        <w:t>zostały oznaczone kontrastującymi pasami ułatwiającymi identyfikację ścianek przez osoby słabowidzące.</w:t>
      </w:r>
    </w:p>
    <w:p w:rsidR="00CC1A3F" w:rsidRPr="006229C8" w:rsidRDefault="00CC1A3F" w:rsidP="00CC1A3F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Korytarze i komunikacja pionowa</w:t>
      </w:r>
    </w:p>
    <w:p w:rsidR="00CC1A3F" w:rsidRDefault="00CC1A3F" w:rsidP="00AE1017">
      <w:pPr>
        <w:rPr>
          <w:sz w:val="24"/>
          <w:szCs w:val="24"/>
        </w:rPr>
      </w:pPr>
      <w:r>
        <w:rPr>
          <w:sz w:val="24"/>
          <w:szCs w:val="24"/>
        </w:rPr>
        <w:t xml:space="preserve">Układ </w:t>
      </w:r>
      <w:proofErr w:type="spellStart"/>
      <w:r>
        <w:rPr>
          <w:sz w:val="24"/>
          <w:szCs w:val="24"/>
        </w:rPr>
        <w:t>funkcjonalno</w:t>
      </w:r>
      <w:proofErr w:type="spellEnd"/>
      <w:r>
        <w:rPr>
          <w:sz w:val="24"/>
          <w:szCs w:val="24"/>
        </w:rPr>
        <w:t xml:space="preserve"> - przestrzenny budynku uwzględnia poruszanie się osób na wózkach lub skuterach inwalidzkich. Dla osób z ograniczoną mobilnością przeznaczony jest podnośnik kabinowy o wymiarach wewnętrznych kabiny 110 x 140 cm, </w:t>
      </w:r>
      <w:r w:rsidR="009874C2" w:rsidRPr="009874C2">
        <w:rPr>
          <w:sz w:val="24"/>
          <w:szCs w:val="24"/>
        </w:rPr>
        <w:t>400</w:t>
      </w:r>
      <w:r w:rsidRPr="009874C2">
        <w:rPr>
          <w:sz w:val="24"/>
          <w:szCs w:val="24"/>
        </w:rPr>
        <w:t xml:space="preserve"> kg .</w:t>
      </w:r>
      <w:r>
        <w:rPr>
          <w:sz w:val="24"/>
          <w:szCs w:val="24"/>
        </w:rPr>
        <w:t xml:space="preserve"> Stopnie schodów oznaczone są kontrastowo.</w:t>
      </w:r>
    </w:p>
    <w:p w:rsidR="00CC1A3F" w:rsidRPr="006229C8" w:rsidRDefault="00CC1A3F" w:rsidP="00CC1A3F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Sala konferencyjna</w:t>
      </w:r>
    </w:p>
    <w:p w:rsidR="00CC1A3F" w:rsidRDefault="00CC1A3F" w:rsidP="00AE1017">
      <w:pPr>
        <w:rPr>
          <w:sz w:val="24"/>
          <w:szCs w:val="24"/>
        </w:rPr>
      </w:pPr>
      <w:r>
        <w:rPr>
          <w:sz w:val="24"/>
          <w:szCs w:val="24"/>
        </w:rPr>
        <w:t>Na I piętrze znajduje się sala konferencyjna wyposażona w stacjonarną pętlę indukcyjną.</w:t>
      </w:r>
    </w:p>
    <w:p w:rsidR="00CC1A3F" w:rsidRPr="006229C8" w:rsidRDefault="00CC1A3F" w:rsidP="00CC1A3F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Kierownik Działu Obsługi Osób Niepełnosprawnych</w:t>
      </w:r>
    </w:p>
    <w:p w:rsidR="00CC1A3F" w:rsidRDefault="00447000" w:rsidP="00CC1A3F">
      <w:pPr>
        <w:rPr>
          <w:sz w:val="24"/>
          <w:szCs w:val="24"/>
        </w:rPr>
      </w:pPr>
      <w:r>
        <w:rPr>
          <w:sz w:val="24"/>
          <w:szCs w:val="24"/>
        </w:rPr>
        <w:t>Pokój</w:t>
      </w:r>
      <w:r w:rsidR="00CC1A3F" w:rsidRPr="00CC1A3F">
        <w:rPr>
          <w:sz w:val="24"/>
          <w:szCs w:val="24"/>
        </w:rPr>
        <w:t xml:space="preserve"> Kierownika Działu Obsługi Osób Niepełnosprawnych znajduje się na I piętrze.</w:t>
      </w:r>
    </w:p>
    <w:p w:rsidR="00CC1A3F" w:rsidRDefault="00CC1A3F" w:rsidP="00CC1A3F">
      <w:pPr>
        <w:rPr>
          <w:sz w:val="24"/>
          <w:szCs w:val="24"/>
        </w:rPr>
      </w:pPr>
    </w:p>
    <w:p w:rsidR="00CC1A3F" w:rsidRPr="006229C8" w:rsidRDefault="00CC1A3F" w:rsidP="00CC1A3F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lastRenderedPageBreak/>
        <w:t>Toaleta dla osób z niepełnosprawnością</w:t>
      </w:r>
    </w:p>
    <w:p w:rsidR="00CC1A3F" w:rsidRPr="00CC1A3F" w:rsidRDefault="00CC1A3F" w:rsidP="00CC1A3F">
      <w:pPr>
        <w:rPr>
          <w:sz w:val="24"/>
          <w:szCs w:val="24"/>
        </w:rPr>
      </w:pPr>
      <w:r>
        <w:rPr>
          <w:sz w:val="24"/>
          <w:szCs w:val="24"/>
        </w:rPr>
        <w:t xml:space="preserve">Toaleta </w:t>
      </w:r>
      <w:r w:rsidR="00B14C06">
        <w:rPr>
          <w:sz w:val="24"/>
          <w:szCs w:val="24"/>
        </w:rPr>
        <w:t>przystosowana dla</w:t>
      </w:r>
      <w:r>
        <w:rPr>
          <w:sz w:val="24"/>
          <w:szCs w:val="24"/>
        </w:rPr>
        <w:t xml:space="preserve"> osób z niepełnosprawnością znajduje się na par</w:t>
      </w:r>
      <w:r w:rsidR="00B14C06">
        <w:rPr>
          <w:sz w:val="24"/>
          <w:szCs w:val="24"/>
        </w:rPr>
        <w:t xml:space="preserve">terze. </w:t>
      </w:r>
      <w:r>
        <w:rPr>
          <w:sz w:val="24"/>
          <w:szCs w:val="24"/>
        </w:rPr>
        <w:t>Na wyposażenie składają się między innymi u</w:t>
      </w:r>
      <w:r w:rsidR="005D12F1">
        <w:rPr>
          <w:sz w:val="24"/>
          <w:szCs w:val="24"/>
        </w:rPr>
        <w:t>chwyty, linka alarmowa z systemem</w:t>
      </w:r>
      <w:bookmarkStart w:id="0" w:name="_GoBack"/>
      <w:bookmarkEnd w:id="0"/>
      <w:r>
        <w:rPr>
          <w:sz w:val="24"/>
          <w:szCs w:val="24"/>
        </w:rPr>
        <w:t xml:space="preserve"> przyzywania pomocy.</w:t>
      </w:r>
    </w:p>
    <w:p w:rsidR="00B14C06" w:rsidRPr="006229C8" w:rsidRDefault="00B14C06" w:rsidP="00B14C06">
      <w:pPr>
        <w:pStyle w:val="Nagwek1"/>
        <w:rPr>
          <w:b/>
          <w:color w:val="067644"/>
        </w:rPr>
      </w:pPr>
      <w:r w:rsidRPr="006229C8">
        <w:rPr>
          <w:b/>
          <w:color w:val="067644"/>
        </w:rPr>
        <w:t>Oznakowanie i tablice informacyjne</w:t>
      </w:r>
    </w:p>
    <w:p w:rsidR="00B14C06" w:rsidRDefault="00B14C06" w:rsidP="00B14C06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Budynek został wyposażony w system informacji wizualnej i dźwiękowej. W holu wejściowym znajduje się </w:t>
      </w:r>
      <w:r w:rsidRPr="00B14C06">
        <w:rPr>
          <w:sz w:val="24"/>
          <w:szCs w:val="24"/>
        </w:rPr>
        <w:t>panel dotykowy do rejestracji przybycia</w:t>
      </w:r>
      <w:r w:rsidR="00105EEF">
        <w:rPr>
          <w:sz w:val="24"/>
          <w:szCs w:val="24"/>
        </w:rPr>
        <w:t xml:space="preserve"> i pobrania numerku</w:t>
      </w:r>
      <w:r w:rsidR="00447000">
        <w:rPr>
          <w:sz w:val="24"/>
          <w:szCs w:val="24"/>
        </w:rPr>
        <w:t>, w </w:t>
      </w:r>
      <w:r>
        <w:rPr>
          <w:sz w:val="24"/>
          <w:szCs w:val="24"/>
        </w:rPr>
        <w:t>korytarzach znajdują się tablice ścienne</w:t>
      </w:r>
      <w:r w:rsidR="00105EEF">
        <w:rPr>
          <w:sz w:val="24"/>
          <w:szCs w:val="24"/>
        </w:rPr>
        <w:t xml:space="preserve"> informujące, do którego stanowiska należy się udać</w:t>
      </w:r>
      <w:r>
        <w:rPr>
          <w:sz w:val="24"/>
          <w:szCs w:val="24"/>
        </w:rPr>
        <w:t xml:space="preserve">, </w:t>
      </w:r>
      <w:r w:rsidRPr="00B14C06">
        <w:rPr>
          <w:sz w:val="24"/>
          <w:szCs w:val="24"/>
        </w:rPr>
        <w:t>nad każdym stanowiskiem wyświetlony jest numer klienta.</w:t>
      </w:r>
    </w:p>
    <w:p w:rsidR="00642C65" w:rsidRPr="00B14C06" w:rsidRDefault="00FD26A1" w:rsidP="00B14C06">
      <w:pPr>
        <w:spacing w:after="0" w:line="276" w:lineRule="auto"/>
        <w:jc w:val="both"/>
        <w:rPr>
          <w:sz w:val="24"/>
          <w:szCs w:val="24"/>
        </w:rPr>
      </w:pPr>
      <w:r w:rsidRPr="00B14C06">
        <w:rPr>
          <w:sz w:val="24"/>
          <w:szCs w:val="24"/>
        </w:rPr>
        <w:t xml:space="preserve">Oświetlenie jest dobrane </w:t>
      </w:r>
      <w:r w:rsidR="00B14C06">
        <w:rPr>
          <w:sz w:val="24"/>
          <w:szCs w:val="24"/>
        </w:rPr>
        <w:t>w</w:t>
      </w:r>
      <w:r w:rsidRPr="00B14C06">
        <w:rPr>
          <w:sz w:val="24"/>
          <w:szCs w:val="24"/>
        </w:rPr>
        <w:t xml:space="preserve"> sposób </w:t>
      </w:r>
      <w:r w:rsidR="00B14C06">
        <w:rPr>
          <w:sz w:val="24"/>
          <w:szCs w:val="24"/>
        </w:rPr>
        <w:t>zmniejszający zjawisko olśnienia</w:t>
      </w:r>
      <w:r w:rsidRPr="00B14C06">
        <w:rPr>
          <w:sz w:val="24"/>
          <w:szCs w:val="24"/>
        </w:rPr>
        <w:t xml:space="preserve">. </w:t>
      </w:r>
    </w:p>
    <w:p w:rsidR="00642C65" w:rsidRPr="00090044" w:rsidRDefault="00642C65" w:rsidP="00B14C06">
      <w:pPr>
        <w:spacing w:after="0" w:line="276" w:lineRule="auto"/>
      </w:pPr>
    </w:p>
    <w:p w:rsidR="00642C65" w:rsidRDefault="00642C65" w:rsidP="00642C65">
      <w:pPr>
        <w:jc w:val="both"/>
      </w:pPr>
    </w:p>
    <w:p w:rsidR="00602262" w:rsidRDefault="00602262">
      <w:r>
        <w:rPr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FE" w:rsidRDefault="00D660FE" w:rsidP="00D660FE">
      <w:r>
        <w:rPr>
          <w:color w:val="1F497D"/>
        </w:rPr>
        <w:t>Fot.– Ewelina Lach</w:t>
      </w:r>
    </w:p>
    <w:p w:rsidR="00D660FE" w:rsidRDefault="00D660FE"/>
    <w:p w:rsidR="009B1FAD" w:rsidRDefault="00602262">
      <w:r>
        <w:rPr>
          <w:noProof/>
          <w:lang w:eastAsia="pl-PL"/>
        </w:rPr>
        <w:lastRenderedPageBreak/>
        <w:drawing>
          <wp:inline distT="0" distB="0" distL="0" distR="0">
            <wp:extent cx="5760720" cy="38455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FE" w:rsidRDefault="00D660FE">
      <w:r>
        <w:rPr>
          <w:color w:val="1F497D"/>
        </w:rPr>
        <w:t>Fot.– Ewelina Lach</w:t>
      </w:r>
    </w:p>
    <w:p w:rsidR="005066C0" w:rsidRDefault="005066C0">
      <w:r>
        <w:rPr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0" w:rsidRDefault="00D660FE">
      <w:r>
        <w:rPr>
          <w:color w:val="1F497D"/>
        </w:rPr>
        <w:t>Fot.– Ewelina Lach</w:t>
      </w:r>
    </w:p>
    <w:p w:rsidR="005066C0" w:rsidRDefault="005066C0"/>
    <w:p w:rsidR="005066C0" w:rsidRDefault="005066C0"/>
    <w:p w:rsidR="005066C0" w:rsidRDefault="005066C0">
      <w:r>
        <w:rPr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0" w:rsidRDefault="00D660FE">
      <w:r>
        <w:rPr>
          <w:color w:val="1F497D"/>
        </w:rPr>
        <w:t>Fot.– Ewelina Lach</w:t>
      </w:r>
    </w:p>
    <w:p w:rsidR="005066C0" w:rsidRDefault="005066C0">
      <w:r>
        <w:rPr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0" w:rsidRDefault="00D660FE">
      <w:r>
        <w:rPr>
          <w:color w:val="1F497D"/>
        </w:rPr>
        <w:t>Fot.– Ewelina Lach</w:t>
      </w:r>
    </w:p>
    <w:p w:rsidR="005066C0" w:rsidRDefault="005066C0"/>
    <w:p w:rsidR="005066C0" w:rsidRDefault="005066C0">
      <w:r>
        <w:rPr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FE" w:rsidRDefault="00D660FE">
      <w:r>
        <w:rPr>
          <w:color w:val="1F497D"/>
        </w:rPr>
        <w:t>Fot.– Ewelina Lach</w:t>
      </w:r>
    </w:p>
    <w:p w:rsidR="005066C0" w:rsidRDefault="005066C0">
      <w:r>
        <w:rPr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FE" w:rsidRDefault="00D660FE" w:rsidP="00D660FE">
      <w:r>
        <w:rPr>
          <w:color w:val="1F497D"/>
        </w:rPr>
        <w:t>Fot.– Ewelina Lach</w:t>
      </w:r>
    </w:p>
    <w:sectPr w:rsidR="00D66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B49AC"/>
    <w:multiLevelType w:val="hybridMultilevel"/>
    <w:tmpl w:val="A9A81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059E3"/>
    <w:multiLevelType w:val="hybridMultilevel"/>
    <w:tmpl w:val="0994D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EF3"/>
    <w:rsid w:val="00090044"/>
    <w:rsid w:val="000F3EF3"/>
    <w:rsid w:val="00105EEF"/>
    <w:rsid w:val="00121547"/>
    <w:rsid w:val="00160C5B"/>
    <w:rsid w:val="0018617F"/>
    <w:rsid w:val="003E66F0"/>
    <w:rsid w:val="004102DB"/>
    <w:rsid w:val="00447000"/>
    <w:rsid w:val="0045302B"/>
    <w:rsid w:val="00474C6A"/>
    <w:rsid w:val="004B68E8"/>
    <w:rsid w:val="005066C0"/>
    <w:rsid w:val="005C0BD5"/>
    <w:rsid w:val="005D12F1"/>
    <w:rsid w:val="00602262"/>
    <w:rsid w:val="006229C8"/>
    <w:rsid w:val="00642C65"/>
    <w:rsid w:val="008D24C2"/>
    <w:rsid w:val="009874C2"/>
    <w:rsid w:val="009B1FAD"/>
    <w:rsid w:val="00A26C51"/>
    <w:rsid w:val="00A64DB0"/>
    <w:rsid w:val="00AE1017"/>
    <w:rsid w:val="00AF43FC"/>
    <w:rsid w:val="00B14C06"/>
    <w:rsid w:val="00B51F64"/>
    <w:rsid w:val="00B60E82"/>
    <w:rsid w:val="00B75777"/>
    <w:rsid w:val="00BE394C"/>
    <w:rsid w:val="00C14C1B"/>
    <w:rsid w:val="00C95C3D"/>
    <w:rsid w:val="00CA18CC"/>
    <w:rsid w:val="00CC1A3F"/>
    <w:rsid w:val="00D660FE"/>
    <w:rsid w:val="00DB0376"/>
    <w:rsid w:val="00F9173E"/>
    <w:rsid w:val="00FB201A"/>
    <w:rsid w:val="00FC4BBF"/>
    <w:rsid w:val="00FD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2C65"/>
    <w:pPr>
      <w:spacing w:after="160"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102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2C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64D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4D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4DB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4D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4DB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4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DB0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4102DB"/>
    <w:rPr>
      <w:rFonts w:asciiTheme="majorHAnsi" w:eastAsiaTheme="majorEastAsia" w:hAnsiTheme="majorHAnsi" w:cstheme="majorBidi"/>
      <w:color w:val="365F91" w:themeColor="accent1" w:themeShade="BF"/>
      <w:sz w:val="24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4102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02DB"/>
    <w:rPr>
      <w:rFonts w:asciiTheme="majorHAnsi" w:eastAsiaTheme="majorEastAsia" w:hAnsiTheme="majorHAnsi" w:cstheme="majorBidi"/>
      <w:spacing w:val="-10"/>
      <w:kern w:val="28"/>
      <w:sz w:val="32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2C65"/>
    <w:pPr>
      <w:spacing w:after="160"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102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2C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64D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4D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4DB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4D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4DB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4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DB0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4102DB"/>
    <w:rPr>
      <w:rFonts w:asciiTheme="majorHAnsi" w:eastAsiaTheme="majorEastAsia" w:hAnsiTheme="majorHAnsi" w:cstheme="majorBidi"/>
      <w:color w:val="365F91" w:themeColor="accent1" w:themeShade="BF"/>
      <w:sz w:val="24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4102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02DB"/>
    <w:rPr>
      <w:rFonts w:asciiTheme="majorHAnsi" w:eastAsiaTheme="majorEastAsia" w:hAnsiTheme="majorHAnsi" w:cstheme="majorBidi"/>
      <w:spacing w:val="-10"/>
      <w:kern w:val="28"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Murawska</dc:creator>
  <cp:lastModifiedBy>k.kun</cp:lastModifiedBy>
  <cp:revision>2</cp:revision>
  <dcterms:created xsi:type="dcterms:W3CDTF">2018-10-05T09:35:00Z</dcterms:created>
  <dcterms:modified xsi:type="dcterms:W3CDTF">2018-10-05T09:35:00Z</dcterms:modified>
</cp:coreProperties>
</file>